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3E6B" w14:textId="322F0B95" w:rsidR="00355975" w:rsidRDefault="00355975" w:rsidP="00355975">
      <w:pPr>
        <w:spacing w:before="120" w:after="120" w:line="240" w:lineRule="auto"/>
        <w:ind w:left="-709" w:right="-1413"/>
        <w:jc w:val="both"/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</w:pPr>
      <w:bookmarkStart w:id="0" w:name="_Toc178588224"/>
      <w:bookmarkStart w:id="1" w:name="_Toc106094765"/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Прилог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3 -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Листа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за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проверка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на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документи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за</w:t>
      </w:r>
      <w:proofErr w:type="spellEnd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 xml:space="preserve"> </w:t>
      </w:r>
      <w:proofErr w:type="spellStart"/>
      <w:r w:rsidRPr="00355975"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  <w:t>аплицирање</w:t>
      </w:r>
      <w:bookmarkEnd w:id="0"/>
      <w:proofErr w:type="spellEnd"/>
      <w:r w:rsidRPr="00355975">
        <w:rPr>
          <w:rFonts w:ascii="StobiSerifCn Regular" w:eastAsia="Times New Roman" w:hAnsi="StobiSerifCn Regular" w:cs="Times New Roman"/>
          <w:b/>
          <w:color w:val="1F3864"/>
          <w:vertAlign w:val="superscript"/>
          <w:lang w:bidi="en-US"/>
        </w:rPr>
        <w:footnoteReference w:id="1"/>
      </w:r>
      <w:bookmarkEnd w:id="1"/>
    </w:p>
    <w:p w14:paraId="2D3B849B" w14:textId="679A0577" w:rsidR="00822A72" w:rsidRPr="00944373" w:rsidRDefault="00822A72" w:rsidP="00944373">
      <w:pPr>
        <w:spacing w:before="120" w:after="120" w:line="240" w:lineRule="auto"/>
        <w:ind w:left="-709" w:right="-1413"/>
        <w:jc w:val="both"/>
        <w:rPr>
          <w:rFonts w:ascii="StobiSerifCn Regular" w:eastAsia="Times New Roman" w:hAnsi="StobiSerifCn Regular" w:cs="Times New Roman"/>
          <w:b/>
          <w:bCs/>
          <w:color w:val="002060"/>
          <w:sz w:val="24"/>
          <w:lang w:val="x-none" w:eastAsia="x-none" w:bidi="en-US"/>
        </w:rPr>
      </w:pPr>
      <w:proofErr w:type="spellStart"/>
      <w:r w:rsidRPr="00822A72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Shtojca</w:t>
      </w:r>
      <w:proofErr w:type="spellEnd"/>
      <w:r w:rsidRPr="00822A72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3 - </w:t>
      </w:r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Lista e </w:t>
      </w:r>
      <w:proofErr w:type="spellStart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kontrolli</w:t>
      </w:r>
      <w:r w:rsidR="002A3A74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mit</w:t>
      </w:r>
      <w:proofErr w:type="spellEnd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  <w:proofErr w:type="spellStart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të</w:t>
      </w:r>
      <w:proofErr w:type="spellEnd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  <w:proofErr w:type="spellStart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dokumenteve</w:t>
      </w:r>
      <w:proofErr w:type="spellEnd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  <w:proofErr w:type="spellStart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për</w:t>
      </w:r>
      <w:proofErr w:type="spellEnd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  <w:proofErr w:type="spellStart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>aplikim</w:t>
      </w:r>
      <w:proofErr w:type="spellEnd"/>
      <w:r w:rsidR="00FE7F37" w:rsidRPr="00FE7F37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  <w:r w:rsidRPr="00822A72">
        <w:rPr>
          <w:rFonts w:ascii="StobiSerifCn Regular" w:eastAsia="Times New Roman" w:hAnsi="StobiSerifCn Regular" w:cs="Times New Roman"/>
          <w:b/>
          <w:bCs/>
          <w:color w:val="002060"/>
          <w:sz w:val="24"/>
          <w:lang w:eastAsia="x-none" w:bidi="en-US"/>
        </w:rPr>
        <w:t xml:space="preserve"> </w:t>
      </w:r>
    </w:p>
    <w:p w14:paraId="490840FF" w14:textId="77777777" w:rsidR="00355975" w:rsidRPr="00355975" w:rsidRDefault="00355975" w:rsidP="0035597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2084"/>
        <w:gridCol w:w="1885"/>
      </w:tblGrid>
      <w:tr w:rsidR="00355975" w:rsidRPr="00355975" w14:paraId="6B1523B7" w14:textId="77777777" w:rsidTr="00B94692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58C10" w14:textId="5382FA3A" w:rsidR="00355975" w:rsidRDefault="00355975" w:rsidP="00355975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Основни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документи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сите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апликанти</w:t>
            </w:r>
            <w:proofErr w:type="spellEnd"/>
          </w:p>
          <w:p w14:paraId="42BFE7B9" w14:textId="35F82161" w:rsidR="00944373" w:rsidRPr="00355975" w:rsidRDefault="00944373" w:rsidP="00355975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Dokumentet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bazë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për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gjithë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aplik</w:t>
            </w:r>
            <w:r>
              <w:rPr>
                <w:rFonts w:ascii="StobiSerifCn Regular" w:eastAsia="Times New Roman" w:hAnsi="StobiSerifCn Regular" w:cs="Times New Roman"/>
                <w:b/>
                <w:lang w:bidi="en-US"/>
              </w:rPr>
              <w:t>uesit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B3348B" w14:textId="6DE84BE7" w:rsidR="00355975" w:rsidRDefault="00944373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О</w:t>
            </w:r>
            <w:r w:rsidR="00355975"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безбеден</w:t>
            </w:r>
            <w:proofErr w:type="spellEnd"/>
          </w:p>
          <w:p w14:paraId="57296BB0" w14:textId="455BCDF1" w:rsidR="00944373" w:rsidRPr="00355975" w:rsidRDefault="00944373" w:rsidP="00944373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>
              <w:rPr>
                <w:rFonts w:ascii="StobiSerifCn Regular" w:eastAsia="Times New Roman" w:hAnsi="StobiSerifCn Regular" w:cs="Times New Roman"/>
                <w:b/>
                <w:lang w:bidi="en-US"/>
              </w:rPr>
              <w:t>I</w:t>
            </w:r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b/>
                <w:lang w:bidi="en-US"/>
              </w:rPr>
              <w:t>siguruar</w:t>
            </w:r>
            <w:proofErr w:type="spellEnd"/>
          </w:p>
        </w:tc>
      </w:tr>
      <w:tr w:rsidR="00355975" w:rsidRPr="00355975" w14:paraId="75A06E08" w14:textId="77777777" w:rsidTr="00B94692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0916" w14:textId="77777777" w:rsidR="00355975" w:rsidRPr="00355975" w:rsidRDefault="00355975" w:rsidP="00355975">
            <w:pPr>
              <w:spacing w:before="120" w:after="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5E909F" w14:textId="77777777" w:rsid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ДА</w:t>
            </w:r>
          </w:p>
          <w:p w14:paraId="40515028" w14:textId="0B5A302D" w:rsidR="00944373" w:rsidRPr="00355975" w:rsidRDefault="00944373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>
              <w:rPr>
                <w:rFonts w:ascii="StobiSerifCn Regular" w:eastAsia="Times New Roman" w:hAnsi="StobiSerifCn Regular" w:cs="Times New Roman"/>
                <w:b/>
                <w:lang w:bidi="en-US"/>
              </w:rPr>
              <w:t>PO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36D95B" w14:textId="77777777" w:rsid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b/>
                <w:lang w:bidi="en-US"/>
              </w:rPr>
              <w:t>НЕ</w:t>
            </w:r>
          </w:p>
          <w:p w14:paraId="0A7CED18" w14:textId="1E9C59DE" w:rsidR="00944373" w:rsidRPr="00355975" w:rsidRDefault="00944373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>
              <w:rPr>
                <w:rFonts w:ascii="StobiSerifCn Regular" w:eastAsia="Times New Roman" w:hAnsi="StobiSerifCn Regular" w:cs="Times New Roman"/>
                <w:b/>
                <w:lang w:bidi="en-US"/>
              </w:rPr>
              <w:t>JO</w:t>
            </w:r>
          </w:p>
        </w:tc>
      </w:tr>
      <w:tr w:rsidR="00355975" w:rsidRPr="00355975" w14:paraId="2E615010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C0D1" w14:textId="77777777" w:rsidR="0035597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Формула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р</w:t>
            </w:r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аплицирање</w:t>
            </w:r>
            <w:proofErr w:type="spellEnd"/>
          </w:p>
          <w:p w14:paraId="26AA3194" w14:textId="00344371" w:rsidR="00944373" w:rsidRPr="00355975" w:rsidRDefault="00944373" w:rsidP="00944373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1.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  </w:t>
            </w: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Formular</w:t>
            </w:r>
            <w:proofErr w:type="spellEnd"/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p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>r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aplikim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BA3A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3D81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34808504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2247" w14:textId="37EF9B99" w:rsidR="00355975" w:rsidRPr="00944373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Одлука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формиран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совет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социјална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заштита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подрачјето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градот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Скопје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или изјава дека истиот ќе го формира до денот на почнување на давање на услугата</w:t>
            </w:r>
          </w:p>
          <w:p w14:paraId="7E3108EE" w14:textId="1508B2F3" w:rsidR="00944373" w:rsidRPr="00944373" w:rsidRDefault="00944373" w:rsidP="00944373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2.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 </w:t>
            </w: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Vendim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themelimin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këshillit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mbrojtje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sociale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komunës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qyteti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i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Shkupit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dhe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komuna</w:t>
            </w:r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e</w:t>
            </w: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qytetit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Shkupit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866BCA">
              <w:rPr>
                <w:rFonts w:ascii="StobiSerifCn Regular" w:eastAsia="Times New Roman" w:hAnsi="StobiSerifCn Regular" w:cs="Times New Roman"/>
                <w:lang w:bidi="en-US"/>
              </w:rPr>
              <w:t>rajonin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komunës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,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qyteti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i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Shkupit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dhe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komunat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në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qytetin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Shkupit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ose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deklaratë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se </w:t>
            </w:r>
            <w:proofErr w:type="spellStart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r w:rsidR="00651FAA"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njejtin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do t</w:t>
            </w:r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a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krijo</w:t>
            </w:r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j</w:t>
            </w:r>
            <w:r w:rsidR="00651FAA"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deri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në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d</w:t>
            </w:r>
            <w:r w:rsidR="00651FAA">
              <w:rPr>
                <w:rFonts w:ascii="StobiSerifCn Regular" w:eastAsia="Times New Roman" w:hAnsi="StobiSerifCn Regular" w:cs="Times New Roman"/>
                <w:lang w:bidi="en-US"/>
              </w:rPr>
              <w:t>i</w:t>
            </w:r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tën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fillimit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ofrimit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944373">
              <w:rPr>
                <w:rFonts w:ascii="StobiSerifCn Regular" w:eastAsia="Times New Roman" w:hAnsi="StobiSerifCn Regular" w:cs="Times New Roman"/>
                <w:lang w:bidi="en-US"/>
              </w:rPr>
              <w:t>shërbimi</w:t>
            </w:r>
            <w:r w:rsidR="00FE7F37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proofErr w:type="spellEnd"/>
          </w:p>
          <w:p w14:paraId="66493340" w14:textId="13430652" w:rsidR="00944373" w:rsidRPr="00355975" w:rsidRDefault="00944373" w:rsidP="00944373">
            <w:p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1C5B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9D6F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4FD33D40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95E0" w14:textId="4CD1F49D" w:rsidR="00355975" w:rsidRPr="00651FAA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Социјален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план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подрачјето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или изјава дека истиот ќе го обезбеди до денот на почнување на давање на услугата </w:t>
            </w:r>
          </w:p>
          <w:p w14:paraId="2DA21788" w14:textId="72507366" w:rsidR="00651FAA" w:rsidRPr="00651FAA" w:rsidRDefault="00651FAA" w:rsidP="00651FAA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3. 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 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Plan social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p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r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866BCA">
              <w:rPr>
                <w:rFonts w:ascii="StobiSerifCn Regular" w:eastAsia="Times New Roman" w:hAnsi="StobiSerifCn Regular" w:cs="Times New Roman"/>
                <w:lang w:bidi="en-US"/>
              </w:rPr>
              <w:t>rajonin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komun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>s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ose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deklarat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se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njejtin</w:t>
            </w:r>
            <w:proofErr w:type="spellEnd"/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do t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a </w:t>
            </w:r>
            <w:proofErr w:type="spellStart"/>
            <w:r>
              <w:rPr>
                <w:rFonts w:ascii="StobiSerifCn Regular" w:eastAsia="Times New Roman" w:hAnsi="StobiSerifCn Regular" w:cs="Times New Roman"/>
                <w:lang w:bidi="en-US"/>
              </w:rPr>
              <w:t>siguroj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deri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n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d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>i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n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fillimit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ofrimit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te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sh</w:t>
            </w:r>
            <w:r>
              <w:rPr>
                <w:rFonts w:ascii="Calibri" w:eastAsia="Times New Roman" w:hAnsi="Calibri" w:cs="Calibri"/>
                <w:lang w:bidi="en-US"/>
              </w:rPr>
              <w:t>ë</w:t>
            </w:r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rbimit</w:t>
            </w:r>
            <w:proofErr w:type="spellEnd"/>
            <w:r w:rsidRPr="00651FAA">
              <w:rPr>
                <w:rFonts w:ascii="StobiSerifCn Regular" w:eastAsia="Times New Roman" w:hAnsi="StobiSerifCn Regular" w:cs="Times New Roman"/>
                <w:lang w:bidi="en-US"/>
              </w:rPr>
              <w:t>.</w:t>
            </w:r>
          </w:p>
          <w:p w14:paraId="417BAE30" w14:textId="6FFBAAAD" w:rsidR="00651FAA" w:rsidRPr="00355975" w:rsidRDefault="00651FAA" w:rsidP="00651FAA">
            <w:p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4912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0503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Times New Roman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17667873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72BC" w14:textId="2A07CB56" w:rsidR="00355975" w:rsidRPr="00480AB0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Скрининг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листа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проверка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состојбата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животната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средина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и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општествените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аспекти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r w:rsidRPr="00355975">
              <w:rPr>
                <w:rFonts w:ascii="StobiSerifCn Regular" w:eastAsia="Times New Roman" w:hAnsi="StobiSerifCn Regular" w:cs="Times New Roman"/>
                <w:bCs/>
                <w:color w:val="000000"/>
                <w:lang w:bidi="en-US"/>
              </w:rPr>
              <w:t>–</w:t>
            </w:r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ССЖССА</w:t>
            </w:r>
          </w:p>
          <w:p w14:paraId="75E18F26" w14:textId="1131B91B" w:rsidR="00651FAA" w:rsidRPr="00355975" w:rsidRDefault="00480AB0" w:rsidP="00866BCA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lastRenderedPageBreak/>
              <w:t xml:space="preserve">4. </w:t>
            </w:r>
            <w:r w:rsidR="00E362DA">
              <w:rPr>
                <w:rFonts w:ascii="StobiSerifCn Regular" w:eastAsia="Times New Roman" w:hAnsi="StobiSerifCn Regular" w:cs="Times New Roman"/>
                <w:lang w:bidi="en-US"/>
              </w:rPr>
              <w:t xml:space="preserve">   </w:t>
            </w:r>
            <w:r w:rsidR="00A825E7">
              <w:rPr>
                <w:rFonts w:ascii="StobiSerifCn Regular" w:eastAsia="Times New Roman" w:hAnsi="StobiSerifCn Regular" w:cs="Times New Roman"/>
                <w:lang w:bidi="en-US"/>
              </w:rPr>
              <w:t xml:space="preserve">Lista e </w:t>
            </w:r>
            <w:proofErr w:type="spellStart"/>
            <w:r w:rsidR="00E362DA">
              <w:rPr>
                <w:rFonts w:ascii="StobiSerifCn Regular" w:eastAsia="Times New Roman" w:hAnsi="StobiSerifCn Regular" w:cs="Times New Roman"/>
                <w:lang w:bidi="en-US"/>
              </w:rPr>
              <w:t>Skrining</w:t>
            </w:r>
            <w:r w:rsidR="00A825E7">
              <w:rPr>
                <w:rFonts w:ascii="StobiSerifCn Regular" w:eastAsia="Times New Roman" w:hAnsi="StobiSerifCn Regular" w:cs="Times New Roman"/>
                <w:lang w:bidi="en-US"/>
              </w:rPr>
              <w:t>ut</w:t>
            </w:r>
            <w:proofErr w:type="spellEnd"/>
            <w:r w:rsidR="00A825E7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>kontrolli</w:t>
            </w:r>
            <w:r w:rsidR="00072E17">
              <w:rPr>
                <w:rFonts w:ascii="StobiSerifCn Regular" w:eastAsia="Times New Roman" w:hAnsi="StobiSerifCn Regular" w:cs="Times New Roman"/>
                <w:lang w:bidi="en-US"/>
              </w:rPr>
              <w:t>min</w:t>
            </w:r>
            <w:proofErr w:type="spellEnd"/>
            <w:r w:rsidR="00072E17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072E17">
              <w:rPr>
                <w:rFonts w:ascii="StobiSerifCn Regular" w:eastAsia="Times New Roman" w:hAnsi="StobiSerifCn Regular" w:cs="Times New Roman"/>
                <w:lang w:bidi="en-US"/>
              </w:rPr>
              <w:t>e</w:t>
            </w:r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mjedisit</w:t>
            </w:r>
            <w:proofErr w:type="spellEnd"/>
            <w:r w:rsidR="00E362D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E362DA">
              <w:rPr>
                <w:rFonts w:ascii="StobiSerifCn Regular" w:eastAsia="Times New Roman" w:hAnsi="StobiSerifCn Regular" w:cs="Times New Roman"/>
                <w:lang w:bidi="en-US"/>
              </w:rPr>
              <w:t>jet</w:t>
            </w:r>
            <w:r w:rsidR="00E362DA">
              <w:rPr>
                <w:rFonts w:ascii="Calibri" w:eastAsia="Times New Roman" w:hAnsi="Calibri" w:cs="Calibri"/>
                <w:lang w:bidi="en-US"/>
              </w:rPr>
              <w:t>ë</w:t>
            </w:r>
            <w:r w:rsidR="00E362DA">
              <w:rPr>
                <w:rFonts w:ascii="StobiSerifCn Regular" w:eastAsia="Times New Roman" w:hAnsi="StobiSerifCn Regular" w:cs="Times New Roman"/>
                <w:lang w:bidi="en-US"/>
              </w:rPr>
              <w:t>sor</w:t>
            </w:r>
            <w:proofErr w:type="spellEnd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>dhe</w:t>
            </w:r>
            <w:proofErr w:type="spellEnd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>aspekte</w:t>
            </w:r>
            <w:r w:rsidR="00072E17">
              <w:rPr>
                <w:rFonts w:ascii="StobiSerifCn Regular" w:eastAsia="Times New Roman" w:hAnsi="StobiSerifCn Regular" w:cs="Times New Roman"/>
                <w:lang w:bidi="en-US"/>
              </w:rPr>
              <w:t>t</w:t>
            </w:r>
            <w:proofErr w:type="spellEnd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>sociale</w:t>
            </w:r>
            <w:proofErr w:type="spellEnd"/>
            <w:r w:rsidRPr="00480AB0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r w:rsidR="00A825E7">
              <w:rPr>
                <w:rFonts w:ascii="StobiSerifCn Regular" w:eastAsia="Times New Roman" w:hAnsi="StobiSerifCn Regular" w:cs="Times New Roman"/>
                <w:lang w:bidi="en-US"/>
              </w:rPr>
              <w:t>- SMJAS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88E8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Courier New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lastRenderedPageBreak/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1FE4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Courier New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1626EC01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7D17" w14:textId="4DC4F76D" w:rsidR="00355975" w:rsidRPr="005E34B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Договор</w:t>
            </w:r>
            <w:proofErr w:type="spellEnd"/>
            <w:r w:rsid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бесплатно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отстапување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општински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простор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давател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услуга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рок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од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5</w:t>
            </w:r>
            <w:r w:rsidR="00AD190A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lang w:bidi="en-US"/>
              </w:rPr>
              <w:t>години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 xml:space="preserve"> или потпишана изјава од градоначалникот за отстапување на просторот</w:t>
            </w:r>
          </w:p>
          <w:p w14:paraId="512788C0" w14:textId="606C6970" w:rsidR="005E34B5" w:rsidRPr="00355975" w:rsidRDefault="005E34B5" w:rsidP="005E34B5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5E34B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5. </w:t>
            </w:r>
            <w:r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M</w:t>
            </w:r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arrëveshja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="00980771">
              <w:rPr>
                <w:rFonts w:ascii="StobiSerifCn Regular" w:eastAsia="Times New Roman" w:hAnsi="StobiSerifCn Regular" w:cs="Times New Roman"/>
                <w:lang w:bidi="en-US"/>
              </w:rPr>
              <w:t>l</w:t>
            </w:r>
            <w:r w:rsidR="00980771">
              <w:rPr>
                <w:rFonts w:ascii="Calibri" w:eastAsia="Times New Roman" w:hAnsi="Calibri" w:cs="Calibri"/>
                <w:lang w:bidi="en-US"/>
              </w:rPr>
              <w:t>ë</w:t>
            </w:r>
            <w:r w:rsidR="00980771">
              <w:rPr>
                <w:rFonts w:ascii="StobiSerifCn Regular" w:eastAsia="Times New Roman" w:hAnsi="StobiSerifCn Regular" w:cs="Times New Roman"/>
                <w:lang w:bidi="en-US"/>
              </w:rPr>
              <w:t>shimin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falas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hapësirës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komunale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te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një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ofrues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shërbimi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brenda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5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viteve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ose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deklaratë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nënshkruar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nga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kryetari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i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komunës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bartje</w:t>
            </w:r>
            <w:bookmarkStart w:id="2" w:name="_GoBack"/>
            <w:bookmarkEnd w:id="2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n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e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hapësirës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7B2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1BA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22488E71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2CC" w14:textId="544F4538" w:rsidR="00355975" w:rsidRPr="005E34B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355975">
              <w:rPr>
                <w:rFonts w:ascii="StobiSerifCn Regular" w:eastAsia="Times New Roman" w:hAnsi="StobiSerifCn Regular" w:cs="Times New Roman"/>
                <w:lang w:val="mk-MK" w:bidi="en-US"/>
              </w:rPr>
              <w:t>Имотен лист за просторот во кој ќе се лиценцира соодветната услуга</w:t>
            </w:r>
            <w:r w:rsid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 </w:t>
            </w:r>
          </w:p>
          <w:p w14:paraId="6E389503" w14:textId="1B6A71C9" w:rsidR="005E34B5" w:rsidRPr="00355975" w:rsidRDefault="005E34B5" w:rsidP="00980771">
            <w:pPr>
              <w:spacing w:before="120" w:after="200" w:line="240" w:lineRule="auto"/>
              <w:ind w:left="97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6. </w:t>
            </w:r>
            <w:r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Fletë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pronësie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për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hapësirën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në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cilën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do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të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licencohet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shërbimi</w:t>
            </w:r>
            <w:proofErr w:type="spellEnd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Times New Roman" w:hAnsi="StobiSerifCn Regular" w:cs="Times New Roman"/>
                <w:lang w:bidi="en-US"/>
              </w:rPr>
              <w:t>përkatës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C34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60F5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  <w:tr w:rsidR="00355975" w:rsidRPr="00355975" w14:paraId="440BA5CC" w14:textId="77777777" w:rsidTr="00B946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4450" w14:textId="73DB4C7E" w:rsidR="00355975" w:rsidRPr="005E34B5" w:rsidRDefault="00355975" w:rsidP="00355975">
            <w:pPr>
              <w:numPr>
                <w:ilvl w:val="0"/>
                <w:numId w:val="3"/>
              </w:numPr>
              <w:spacing w:before="120" w:after="200" w:line="240" w:lineRule="auto"/>
              <w:ind w:left="457"/>
              <w:jc w:val="both"/>
              <w:rPr>
                <w:rFonts w:ascii="StobiSerifCn Regular" w:eastAsia="Calibri" w:hAnsi="StobiSerifCn Regular" w:cs="Times New Roman"/>
                <w:lang w:bidi="en-US"/>
              </w:rPr>
            </w:pP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Договор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соработка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(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партнерство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)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кој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регулирани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обврските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двете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договорни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страни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,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за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развој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соодветната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социјална</w:t>
            </w:r>
            <w:proofErr w:type="spellEnd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55975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услуга</w:t>
            </w:r>
            <w:proofErr w:type="spellEnd"/>
          </w:p>
          <w:p w14:paraId="3F126061" w14:textId="1CD9F8A7" w:rsidR="005E34B5" w:rsidRPr="005E34B5" w:rsidRDefault="005E34B5" w:rsidP="005E34B5">
            <w:pPr>
              <w:spacing w:before="120" w:after="200" w:line="240" w:lineRule="auto"/>
              <w:ind w:left="97"/>
              <w:jc w:val="both"/>
              <w:rPr>
                <w:rFonts w:ascii="StobiSerifCn Regular" w:eastAsia="Calibri" w:hAnsi="StobiSerifCn Regular" w:cs="Times New Roman"/>
                <w:lang w:bidi="en-US"/>
              </w:rPr>
            </w:pPr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7.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Marrëveshje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bashkëpunimi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(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partneriteti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)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që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rregullon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detyrimet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e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të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dyja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palëve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kontraktuese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për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zhvillimin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e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shërbimit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 xml:space="preserve"> social </w:t>
            </w:r>
            <w:proofErr w:type="spellStart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përkatës</w:t>
            </w:r>
            <w:proofErr w:type="spellEnd"/>
            <w:r w:rsidRPr="005E34B5">
              <w:rPr>
                <w:rFonts w:ascii="StobiSerifCn Regular" w:eastAsia="Calibri" w:hAnsi="StobiSerifCn Regular" w:cs="Times New Roman"/>
                <w:lang w:bidi="en-US"/>
              </w:rPr>
              <w:t>.</w:t>
            </w:r>
          </w:p>
          <w:p w14:paraId="548D4D0E" w14:textId="771DC3BE" w:rsidR="005E34B5" w:rsidRPr="00355975" w:rsidRDefault="005E34B5" w:rsidP="005E34B5">
            <w:pPr>
              <w:spacing w:before="120" w:after="200" w:line="240" w:lineRule="auto"/>
              <w:ind w:left="457"/>
              <w:jc w:val="both"/>
              <w:rPr>
                <w:rFonts w:ascii="StobiSerifCn Regular" w:eastAsia="Calibri" w:hAnsi="StobiSerifCn Regular" w:cs="Times New Roman"/>
                <w:lang w:bidi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0147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EFE9" w14:textId="77777777" w:rsidR="00355975" w:rsidRPr="00355975" w:rsidRDefault="00355975" w:rsidP="00355975">
            <w:pPr>
              <w:spacing w:before="120" w:after="120" w:line="240" w:lineRule="auto"/>
              <w:jc w:val="center"/>
              <w:rPr>
                <w:rFonts w:ascii="StobiSerifCn Regular" w:eastAsia="Malgun Gothic Semilight" w:hAnsi="StobiSerifCn Regular" w:cs="Times New Roman"/>
                <w:b/>
                <w:lang w:bidi="en-US"/>
              </w:rPr>
            </w:pPr>
            <w:r w:rsidRPr="00355975">
              <w:rPr>
                <w:rFonts w:ascii="Courier New" w:eastAsia="Malgun Gothic Semilight" w:hAnsi="Courier New" w:cs="Courier New"/>
                <w:b/>
                <w:lang w:bidi="en-US"/>
              </w:rPr>
              <w:t>□</w:t>
            </w:r>
          </w:p>
        </w:tc>
      </w:tr>
    </w:tbl>
    <w:p w14:paraId="0DE44905" w14:textId="77777777" w:rsidR="00355975" w:rsidRPr="00355975" w:rsidRDefault="00355975" w:rsidP="0035597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sr-Cyrl-RS" w:eastAsia="x-none"/>
        </w:rPr>
      </w:pPr>
    </w:p>
    <w:p w14:paraId="05EF25CA" w14:textId="77777777" w:rsidR="000E36A6" w:rsidRPr="00355975" w:rsidRDefault="000E36A6" w:rsidP="00355975"/>
    <w:sectPr w:rsidR="000E36A6" w:rsidRPr="0035597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4F59" w14:textId="77777777" w:rsidR="0022605A" w:rsidRDefault="0022605A" w:rsidP="0006256F">
      <w:pPr>
        <w:spacing w:after="0" w:line="240" w:lineRule="auto"/>
      </w:pPr>
      <w:r>
        <w:separator/>
      </w:r>
    </w:p>
  </w:endnote>
  <w:endnote w:type="continuationSeparator" w:id="0">
    <w:p w14:paraId="2DA8135A" w14:textId="77777777" w:rsidR="0022605A" w:rsidRDefault="0022605A" w:rsidP="0006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tobiSerifCn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CE73" w14:textId="77777777" w:rsidR="0022605A" w:rsidRDefault="0022605A" w:rsidP="0006256F">
      <w:pPr>
        <w:spacing w:after="0" w:line="240" w:lineRule="auto"/>
      </w:pPr>
      <w:r>
        <w:separator/>
      </w:r>
    </w:p>
  </w:footnote>
  <w:footnote w:type="continuationSeparator" w:id="0">
    <w:p w14:paraId="1D2D80BB" w14:textId="77777777" w:rsidR="0022605A" w:rsidRDefault="0022605A" w:rsidP="0006256F">
      <w:pPr>
        <w:spacing w:after="0" w:line="240" w:lineRule="auto"/>
      </w:pPr>
      <w:r>
        <w:continuationSeparator/>
      </w:r>
    </w:p>
  </w:footnote>
  <w:footnote w:id="1">
    <w:p w14:paraId="09D20A5A" w14:textId="12488921" w:rsidR="00355975" w:rsidRDefault="00355975" w:rsidP="00355975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пополнуваат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апликантот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и ко-апликантот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проверка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аплицирање</w:t>
      </w:r>
      <w:proofErr w:type="spellEnd"/>
      <w:r>
        <w:rPr>
          <w:rFonts w:ascii="Times New Roman" w:hAnsi="Times New Roman"/>
        </w:rPr>
        <w:t xml:space="preserve">) </w:t>
      </w:r>
    </w:p>
    <w:p w14:paraId="03C17A34" w14:textId="4F1F9AB4" w:rsidR="00480AB0" w:rsidRDefault="00480AB0" w:rsidP="00355975">
      <w:pPr>
        <w:pStyle w:val="FootnoteText"/>
        <w:rPr>
          <w:rFonts w:ascii="Times New Roman" w:eastAsia="Calibri" w:hAnsi="Times New Roman"/>
          <w:lang w:val="mk-MK"/>
        </w:rPr>
      </w:pPr>
      <w:r>
        <w:rPr>
          <w:rFonts w:ascii="Times New Roman" w:eastAsia="Calibri" w:hAnsi="Times New Roman"/>
        </w:rPr>
        <w:t xml:space="preserve">  </w:t>
      </w:r>
      <w:proofErr w:type="spellStart"/>
      <w:r w:rsidRPr="00480AB0">
        <w:rPr>
          <w:rFonts w:ascii="Times New Roman" w:eastAsia="Calibri" w:hAnsi="Times New Roman"/>
        </w:rPr>
        <w:t>Plotë</w:t>
      </w:r>
      <w:r>
        <w:rPr>
          <w:rFonts w:ascii="Times New Roman" w:eastAsia="Calibri" w:hAnsi="Times New Roman"/>
        </w:rPr>
        <w:t>sohet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nga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aplik</w:t>
      </w:r>
      <w:r>
        <w:rPr>
          <w:rFonts w:ascii="Times New Roman" w:eastAsia="Calibri" w:hAnsi="Times New Roman"/>
        </w:rPr>
        <w:t>uesi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dhe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bashkë-aplikuesi</w:t>
      </w:r>
      <w:proofErr w:type="spellEnd"/>
      <w:r w:rsidRPr="00480AB0">
        <w:rPr>
          <w:rFonts w:ascii="Times New Roman" w:eastAsia="Calibri" w:hAnsi="Times New Roman"/>
        </w:rPr>
        <w:t xml:space="preserve"> (</w:t>
      </w:r>
      <w:proofErr w:type="spellStart"/>
      <w:r w:rsidRPr="00480AB0">
        <w:rPr>
          <w:rFonts w:ascii="Times New Roman" w:eastAsia="Calibri" w:hAnsi="Times New Roman"/>
        </w:rPr>
        <w:t>si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kontroll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në</w:t>
      </w:r>
      <w:proofErr w:type="spellEnd"/>
      <w:r w:rsidRPr="00480AB0">
        <w:rPr>
          <w:rFonts w:ascii="Times New Roman" w:eastAsia="Calibri" w:hAnsi="Times New Roman"/>
        </w:rPr>
        <w:t xml:space="preserve"> </w:t>
      </w:r>
      <w:proofErr w:type="spellStart"/>
      <w:r w:rsidRPr="00480AB0">
        <w:rPr>
          <w:rFonts w:ascii="Times New Roman" w:eastAsia="Calibri" w:hAnsi="Times New Roman"/>
        </w:rPr>
        <w:t>procesin</w:t>
      </w:r>
      <w:proofErr w:type="spellEnd"/>
      <w:r w:rsidRPr="00480AB0">
        <w:rPr>
          <w:rFonts w:ascii="Times New Roman" w:eastAsia="Calibri" w:hAnsi="Times New Roman"/>
        </w:rPr>
        <w:t xml:space="preserve"> e </w:t>
      </w:r>
      <w:proofErr w:type="spellStart"/>
      <w:r w:rsidRPr="00480AB0">
        <w:rPr>
          <w:rFonts w:ascii="Times New Roman" w:eastAsia="Calibri" w:hAnsi="Times New Roman"/>
        </w:rPr>
        <w:t>aplikimit</w:t>
      </w:r>
      <w:proofErr w:type="spellEnd"/>
      <w:r w:rsidRPr="00480AB0">
        <w:rPr>
          <w:rFonts w:ascii="Times New Roman" w:eastAsia="Calibri" w:hAnsi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8FAC" w14:textId="77777777" w:rsidR="0006256F" w:rsidRPr="0006256F" w:rsidRDefault="0006256F" w:rsidP="0006256F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6256F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0F8F88E9" w14:textId="69C7EE69" w:rsidR="0006256F" w:rsidRDefault="0006256F" w:rsidP="0006256F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06256F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6C0B8BBD" w14:textId="77777777" w:rsidR="00822A72" w:rsidRPr="00822A72" w:rsidRDefault="00822A72" w:rsidP="00822A72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DORACAK</w:t>
    </w:r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OPERA</w:t>
    </w:r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eastAsia="x-none"/>
      </w:rPr>
      <w:t>TIV</w:t>
    </w:r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PËR ADMINISTRIMIN E GRANTEVE PËR SHËRBIMET SOCIALE - </w:t>
    </w:r>
    <w:proofErr w:type="spellStart"/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versioni</w:t>
    </w:r>
    <w:proofErr w:type="spellEnd"/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</w:t>
    </w:r>
    <w:proofErr w:type="spellStart"/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numër</w:t>
    </w:r>
    <w:proofErr w:type="spellEnd"/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 3</w:t>
    </w:r>
  </w:p>
  <w:p w14:paraId="11FCB88A" w14:textId="77777777" w:rsidR="00822A72" w:rsidRPr="00822A72" w:rsidRDefault="00822A72" w:rsidP="00822A72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822A72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PROJEKT PËR PËRMIRËSIMIN E SHËRBIMEVE SOCIALE</w:t>
    </w:r>
  </w:p>
  <w:p w14:paraId="361233D9" w14:textId="77777777" w:rsidR="00822A72" w:rsidRPr="0006256F" w:rsidRDefault="00822A72" w:rsidP="0006256F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</w:p>
  <w:p w14:paraId="0CE094AC" w14:textId="77777777" w:rsidR="0006256F" w:rsidRPr="0006256F" w:rsidRDefault="0006256F" w:rsidP="00062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A412A"/>
    <w:multiLevelType w:val="hybridMultilevel"/>
    <w:tmpl w:val="F41C75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3059F"/>
    <w:multiLevelType w:val="hybridMultilevel"/>
    <w:tmpl w:val="ABC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3A06"/>
    <w:multiLevelType w:val="hybridMultilevel"/>
    <w:tmpl w:val="3F1EC796"/>
    <w:lvl w:ilvl="0" w:tplc="7952C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60"/>
    <w:rsid w:val="00015FA4"/>
    <w:rsid w:val="0006256F"/>
    <w:rsid w:val="00072E17"/>
    <w:rsid w:val="000E36A6"/>
    <w:rsid w:val="0022605A"/>
    <w:rsid w:val="002A3A74"/>
    <w:rsid w:val="00312AC6"/>
    <w:rsid w:val="00355975"/>
    <w:rsid w:val="00480AB0"/>
    <w:rsid w:val="004B6B20"/>
    <w:rsid w:val="0059697A"/>
    <w:rsid w:val="005B6A9A"/>
    <w:rsid w:val="005E34B5"/>
    <w:rsid w:val="00651FAA"/>
    <w:rsid w:val="00822A72"/>
    <w:rsid w:val="00866BCA"/>
    <w:rsid w:val="00882F60"/>
    <w:rsid w:val="00944373"/>
    <w:rsid w:val="00980771"/>
    <w:rsid w:val="00A01A0C"/>
    <w:rsid w:val="00A825E7"/>
    <w:rsid w:val="00AD190A"/>
    <w:rsid w:val="00C14BCC"/>
    <w:rsid w:val="00E362DA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3C2CA"/>
  <w15:chartTrackingRefBased/>
  <w15:docId w15:val="{76609FC3-E327-418A-A33E-8A14D70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6F"/>
  </w:style>
  <w:style w:type="paragraph" w:styleId="Footer">
    <w:name w:val="footer"/>
    <w:basedOn w:val="Normal"/>
    <w:link w:val="FooterChar"/>
    <w:uiPriority w:val="99"/>
    <w:unhideWhenUsed/>
    <w:rsid w:val="00062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6F"/>
  </w:style>
  <w:style w:type="paragraph" w:styleId="FootnoteText">
    <w:name w:val="footnote text"/>
    <w:basedOn w:val="Normal"/>
    <w:link w:val="FootnoteTextChar"/>
    <w:uiPriority w:val="99"/>
    <w:semiHidden/>
    <w:unhideWhenUsed/>
    <w:rsid w:val="00355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975"/>
    <w:rPr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35597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355975"/>
    <w:pPr>
      <w:spacing w:before="12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Tatjana</cp:lastModifiedBy>
  <cp:revision>13</cp:revision>
  <dcterms:created xsi:type="dcterms:W3CDTF">2025-01-14T10:23:00Z</dcterms:created>
  <dcterms:modified xsi:type="dcterms:W3CDTF">2025-01-16T13:41:00Z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f59a9cbbcbffa8b0fb56ccd16a54aa34cac468e11908a421b554a81fd6cb736d</vt:lpwstr>
  </property>
</Properties>
</file>